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BC" w:rsidRDefault="0048510E">
      <w:pPr>
        <w:pStyle w:val="a9"/>
        <w:spacing w:after="0"/>
        <w:jc w:val="center"/>
        <w:rPr>
          <w:b/>
          <w:sz w:val="32"/>
          <w:szCs w:val="32"/>
        </w:rPr>
      </w:pPr>
      <w:r>
        <w:rPr>
          <w:b/>
          <w:sz w:val="32"/>
          <w:szCs w:val="32"/>
        </w:rPr>
        <w:t>УВЕДОМЛЕНИЕ</w:t>
      </w:r>
    </w:p>
    <w:p w:rsidR="00A44EBC" w:rsidRDefault="0048510E">
      <w:pPr>
        <w:pStyle w:val="a9"/>
        <w:spacing w:after="0"/>
        <w:jc w:val="center"/>
      </w:pPr>
      <w:r>
        <w:rPr>
          <w:b/>
          <w:sz w:val="28"/>
          <w:szCs w:val="28"/>
        </w:rPr>
        <w:t xml:space="preserve">о проведении публичных обсуждений </w:t>
      </w:r>
    </w:p>
    <w:p w:rsidR="00A44EBC" w:rsidRDefault="0048510E" w:rsidP="004C2E92">
      <w:pPr>
        <w:pStyle w:val="a9"/>
        <w:spacing w:beforeAutospacing="0" w:after="0" w:afterAutospacing="0"/>
        <w:ind w:firstLine="709"/>
        <w:jc w:val="both"/>
        <w:rPr>
          <w:sz w:val="28"/>
          <w:szCs w:val="28"/>
        </w:rPr>
      </w:pPr>
      <w:r>
        <w:rPr>
          <w:sz w:val="28"/>
          <w:szCs w:val="28"/>
        </w:rPr>
        <w:t>Управление Федеральной антимонопольной службы по Архангельской области под председательством руководителя</w:t>
      </w:r>
      <w:r w:rsidR="00361805">
        <w:rPr>
          <w:sz w:val="28"/>
          <w:szCs w:val="28"/>
        </w:rPr>
        <w:t xml:space="preserve"> </w:t>
      </w:r>
      <w:r w:rsidR="00857F4D">
        <w:rPr>
          <w:sz w:val="28"/>
          <w:szCs w:val="28"/>
        </w:rPr>
        <w:t>Бугаева Дениса Васильевича</w:t>
      </w:r>
      <w:r>
        <w:rPr>
          <w:sz w:val="28"/>
          <w:szCs w:val="28"/>
        </w:rPr>
        <w:t xml:space="preserve"> проводит </w:t>
      </w:r>
      <w:r w:rsidR="00857F4D">
        <w:rPr>
          <w:sz w:val="28"/>
          <w:szCs w:val="28"/>
        </w:rPr>
        <w:t xml:space="preserve">ставшие </w:t>
      </w:r>
      <w:r w:rsidR="00086FA7">
        <w:rPr>
          <w:sz w:val="28"/>
          <w:szCs w:val="28"/>
        </w:rPr>
        <w:t xml:space="preserve">уже </w:t>
      </w:r>
      <w:r w:rsidR="00857F4D">
        <w:rPr>
          <w:sz w:val="28"/>
          <w:szCs w:val="28"/>
        </w:rPr>
        <w:t>традиционными</w:t>
      </w:r>
      <w:r>
        <w:rPr>
          <w:sz w:val="28"/>
          <w:szCs w:val="28"/>
        </w:rPr>
        <w:t xml:space="preserve"> публичные обсуждения результатов правоприменительной практики </w:t>
      </w:r>
      <w:r w:rsidR="00086FA7">
        <w:rPr>
          <w:sz w:val="28"/>
          <w:szCs w:val="28"/>
        </w:rPr>
        <w:t>Управления</w:t>
      </w:r>
      <w:r>
        <w:rPr>
          <w:sz w:val="28"/>
          <w:szCs w:val="28"/>
        </w:rPr>
        <w:t>.</w:t>
      </w:r>
    </w:p>
    <w:p w:rsidR="00231634" w:rsidRDefault="00231634" w:rsidP="004C2E92">
      <w:pPr>
        <w:pStyle w:val="a9"/>
        <w:spacing w:beforeAutospacing="0" w:after="0" w:afterAutospacing="0"/>
        <w:ind w:firstLine="709"/>
        <w:jc w:val="both"/>
      </w:pPr>
      <w:r>
        <w:rPr>
          <w:sz w:val="28"/>
          <w:szCs w:val="28"/>
        </w:rPr>
        <w:t>Данное мероприятие проходит в рамках «Единого дня отчетности контрольно-надзорных ведомств перед предпринимательским сообществом Архангельской области (</w:t>
      </w:r>
      <w:r w:rsidRPr="00231634">
        <w:rPr>
          <w:sz w:val="28"/>
          <w:szCs w:val="28"/>
        </w:rPr>
        <w:t>http://бизнес-защитник.рф/nadzorny-e-organy-priglashayut-predprinimatelej-k-otkry-tomu-dialogu/</w:t>
      </w:r>
      <w:r>
        <w:rPr>
          <w:sz w:val="28"/>
          <w:szCs w:val="28"/>
        </w:rPr>
        <w:t>).</w:t>
      </w:r>
    </w:p>
    <w:p w:rsidR="00A44EBC" w:rsidRDefault="00086FA7" w:rsidP="00724E10">
      <w:pPr>
        <w:pStyle w:val="a9"/>
        <w:spacing w:beforeAutospacing="0" w:after="0" w:afterAutospacing="0"/>
        <w:ind w:firstLine="709"/>
        <w:jc w:val="both"/>
        <w:rPr>
          <w:sz w:val="28"/>
          <w:szCs w:val="28"/>
        </w:rPr>
      </w:pPr>
      <w:r>
        <w:rPr>
          <w:sz w:val="28"/>
          <w:szCs w:val="28"/>
        </w:rPr>
        <w:t>В этот раз п</w:t>
      </w:r>
      <w:r w:rsidR="00361805">
        <w:rPr>
          <w:sz w:val="28"/>
          <w:szCs w:val="28"/>
        </w:rPr>
        <w:t xml:space="preserve">убличные обсуждения посвящены </w:t>
      </w:r>
      <w:r w:rsidR="0029768E">
        <w:rPr>
          <w:sz w:val="28"/>
          <w:szCs w:val="28"/>
        </w:rPr>
        <w:t>о</w:t>
      </w:r>
      <w:r w:rsidR="00361805">
        <w:rPr>
          <w:sz w:val="28"/>
          <w:szCs w:val="28"/>
        </w:rPr>
        <w:t>свещению</w:t>
      </w:r>
      <w:r w:rsidR="0048510E">
        <w:rPr>
          <w:sz w:val="28"/>
          <w:szCs w:val="28"/>
        </w:rPr>
        <w:t xml:space="preserve"> следующих вопросов:</w:t>
      </w:r>
    </w:p>
    <w:p w:rsidR="00B01F36" w:rsidRDefault="00EB18FB" w:rsidP="00724E10">
      <w:pPr>
        <w:pStyle w:val="a9"/>
        <w:numPr>
          <w:ilvl w:val="0"/>
          <w:numId w:val="2"/>
        </w:numPr>
        <w:spacing w:beforeAutospacing="0" w:after="0" w:afterAutospacing="0"/>
        <w:ind w:left="0" w:firstLine="709"/>
        <w:jc w:val="both"/>
        <w:rPr>
          <w:sz w:val="28"/>
          <w:szCs w:val="28"/>
        </w:rPr>
      </w:pPr>
      <w:r>
        <w:rPr>
          <w:sz w:val="28"/>
          <w:szCs w:val="28"/>
        </w:rPr>
        <w:t>О</w:t>
      </w:r>
      <w:r w:rsidR="002B37B9">
        <w:rPr>
          <w:sz w:val="28"/>
          <w:szCs w:val="28"/>
        </w:rPr>
        <w:t xml:space="preserve"> проводимой работе по контролю за соблюдением торговыми сетями </w:t>
      </w:r>
      <w:r w:rsidR="00B76EAB">
        <w:rPr>
          <w:sz w:val="28"/>
          <w:szCs w:val="28"/>
        </w:rPr>
        <w:t>требований Федерального закона от 28.12.2009 № 381-ФЗ «Об основах государственного регулирования торговой деятельности в Российской Федерации».</w:t>
      </w:r>
    </w:p>
    <w:p w:rsidR="00724E10" w:rsidRPr="00724E10" w:rsidRDefault="00724E10" w:rsidP="00724E10">
      <w:pPr>
        <w:pStyle w:val="ac"/>
        <w:numPr>
          <w:ilvl w:val="0"/>
          <w:numId w:val="2"/>
        </w:numPr>
        <w:spacing w:after="0"/>
        <w:ind w:left="0" w:firstLine="709"/>
        <w:jc w:val="both"/>
        <w:rPr>
          <w:rFonts w:ascii="Times New Roman" w:hAnsi="Times New Roman" w:cs="Times New Roman"/>
          <w:sz w:val="28"/>
          <w:szCs w:val="28"/>
        </w:rPr>
      </w:pPr>
      <w:r w:rsidRPr="00724E10">
        <w:rPr>
          <w:rFonts w:ascii="Times New Roman" w:hAnsi="Times New Roman" w:cs="Times New Roman"/>
          <w:sz w:val="28"/>
          <w:szCs w:val="28"/>
        </w:rPr>
        <w:t>О мерах, принимаемых для создания и организации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w:t>
      </w:r>
      <w:proofErr w:type="spellStart"/>
      <w:r w:rsidRPr="00724E10">
        <w:rPr>
          <w:rFonts w:ascii="Times New Roman" w:hAnsi="Times New Roman" w:cs="Times New Roman"/>
          <w:sz w:val="28"/>
          <w:szCs w:val="28"/>
        </w:rPr>
        <w:t>комплаенса</w:t>
      </w:r>
      <w:proofErr w:type="spellEnd"/>
      <w:r w:rsidRPr="00724E10">
        <w:rPr>
          <w:rFonts w:ascii="Times New Roman" w:hAnsi="Times New Roman" w:cs="Times New Roman"/>
          <w:sz w:val="28"/>
          <w:szCs w:val="28"/>
        </w:rPr>
        <w:t>)</w:t>
      </w:r>
      <w:r>
        <w:rPr>
          <w:rFonts w:ascii="Times New Roman" w:hAnsi="Times New Roman" w:cs="Times New Roman"/>
          <w:sz w:val="28"/>
          <w:szCs w:val="28"/>
        </w:rPr>
        <w:t>.</w:t>
      </w:r>
    </w:p>
    <w:p w:rsidR="002B37B9" w:rsidRDefault="00425B51" w:rsidP="00724E10">
      <w:pPr>
        <w:pStyle w:val="a9"/>
        <w:numPr>
          <w:ilvl w:val="0"/>
          <w:numId w:val="2"/>
        </w:numPr>
        <w:spacing w:beforeAutospacing="0" w:after="0" w:afterAutospacing="0"/>
        <w:ind w:left="0" w:firstLine="709"/>
        <w:jc w:val="both"/>
        <w:rPr>
          <w:sz w:val="28"/>
          <w:szCs w:val="28"/>
        </w:rPr>
      </w:pPr>
      <w:r>
        <w:rPr>
          <w:sz w:val="28"/>
          <w:szCs w:val="28"/>
        </w:rPr>
        <w:t>Итоги контроля за соблюдением норм Закона о контрактной системе за третий квартал 2018 года.</w:t>
      </w:r>
    </w:p>
    <w:p w:rsidR="00C265B0" w:rsidRDefault="00EB18FB" w:rsidP="00724E10">
      <w:pPr>
        <w:pStyle w:val="a9"/>
        <w:numPr>
          <w:ilvl w:val="0"/>
          <w:numId w:val="2"/>
        </w:numPr>
        <w:spacing w:beforeAutospacing="0" w:after="0" w:afterAutospacing="0"/>
        <w:ind w:left="0" w:firstLine="709"/>
        <w:jc w:val="both"/>
        <w:rPr>
          <w:sz w:val="28"/>
          <w:szCs w:val="28"/>
        </w:rPr>
      </w:pPr>
      <w:r>
        <w:rPr>
          <w:sz w:val="28"/>
          <w:szCs w:val="28"/>
        </w:rPr>
        <w:t>О проблеме заключения и исполнения контрактов, заключаемых заказчиками с участниками закупок, применяющими упрощенную систему налогообложения (о проблеме выделения в цене контракта НДС, не уплачиваемого «упрощенцами»).</w:t>
      </w:r>
    </w:p>
    <w:p w:rsidR="00B15644" w:rsidRPr="00447A8F" w:rsidRDefault="00447A8F" w:rsidP="00B274E1">
      <w:pPr>
        <w:pStyle w:val="a9"/>
        <w:numPr>
          <w:ilvl w:val="0"/>
          <w:numId w:val="2"/>
        </w:numPr>
        <w:spacing w:beforeAutospacing="0" w:after="0" w:afterAutospacing="0"/>
        <w:ind w:left="0" w:firstLine="709"/>
        <w:jc w:val="both"/>
        <w:rPr>
          <w:sz w:val="28"/>
          <w:szCs w:val="28"/>
        </w:rPr>
      </w:pPr>
      <w:r>
        <w:rPr>
          <w:sz w:val="28"/>
          <w:szCs w:val="28"/>
        </w:rPr>
        <w:t>Об изменении порядка приостановления заключения контракта при рассмотрении жалоб в соответствии с главой 6 Закона о контрактной системе.</w:t>
      </w:r>
      <w:bookmarkStart w:id="0" w:name="_GoBack"/>
      <w:bookmarkEnd w:id="0"/>
    </w:p>
    <w:p w:rsidR="00A44EBC" w:rsidRDefault="008B42AB" w:rsidP="004C2E92">
      <w:pPr>
        <w:pStyle w:val="a9"/>
        <w:spacing w:beforeAutospacing="0" w:after="0" w:afterAutospacing="0"/>
        <w:ind w:firstLine="709"/>
        <w:jc w:val="both"/>
      </w:pPr>
      <w:r>
        <w:rPr>
          <w:sz w:val="28"/>
          <w:szCs w:val="28"/>
        </w:rPr>
        <w:t>К участию в</w:t>
      </w:r>
      <w:r w:rsidR="0048510E">
        <w:rPr>
          <w:sz w:val="28"/>
          <w:szCs w:val="28"/>
        </w:rPr>
        <w:t xml:space="preserve"> проведении пуб</w:t>
      </w:r>
      <w:r>
        <w:rPr>
          <w:sz w:val="28"/>
          <w:szCs w:val="28"/>
        </w:rPr>
        <w:t>личных обсуждений приглашаются</w:t>
      </w:r>
      <w:r w:rsidR="0048510E">
        <w:rPr>
          <w:sz w:val="28"/>
          <w:szCs w:val="28"/>
        </w:rPr>
        <w:t xml:space="preserve"> представители</w:t>
      </w:r>
      <w:r>
        <w:rPr>
          <w:sz w:val="28"/>
          <w:szCs w:val="28"/>
        </w:rPr>
        <w:t xml:space="preserve"> хозяйствующих субъектов региона</w:t>
      </w:r>
      <w:r w:rsidR="002A10A5">
        <w:rPr>
          <w:sz w:val="28"/>
          <w:szCs w:val="28"/>
        </w:rPr>
        <w:t>,</w:t>
      </w:r>
      <w:r w:rsidR="0048510E">
        <w:rPr>
          <w:sz w:val="28"/>
          <w:szCs w:val="28"/>
        </w:rPr>
        <w:t xml:space="preserve"> Архангельской Торгово-промышленной палаты, РОО «Союз промышленников и предпринимателей Архангельской области», АРО общероссийской общественной организации малого и среднего предпринимательства «Опора России»,  АРО  общероссийской общественной организации «Деловая Россия», регионального отделения в Архангельской области ООО «Народный фронт «За Россию», Общественной палаты Архангельской области, Уполномоченного при Губернаторе Архангельской области по защите прав предпринимателей, прокуратуры Архангельской области, органов государственного контроля (надзора), органов исполнительной власти региона, органов местного самоуправления, СМИ.</w:t>
      </w:r>
    </w:p>
    <w:p w:rsidR="00FD6619" w:rsidRDefault="00A4460E" w:rsidP="00FD6619">
      <w:pPr>
        <w:pStyle w:val="a9"/>
        <w:spacing w:beforeAutospacing="0" w:after="0" w:afterAutospacing="0"/>
        <w:ind w:firstLine="709"/>
        <w:jc w:val="both"/>
        <w:rPr>
          <w:sz w:val="28"/>
          <w:szCs w:val="28"/>
        </w:rPr>
      </w:pPr>
      <w:r>
        <w:rPr>
          <w:sz w:val="28"/>
          <w:szCs w:val="28"/>
        </w:rPr>
        <w:t>Публичные обсуждения</w:t>
      </w:r>
      <w:r w:rsidR="008368C6">
        <w:rPr>
          <w:sz w:val="28"/>
          <w:szCs w:val="28"/>
        </w:rPr>
        <w:t xml:space="preserve"> </w:t>
      </w:r>
      <w:r w:rsidR="00857F4D">
        <w:rPr>
          <w:sz w:val="28"/>
          <w:szCs w:val="28"/>
        </w:rPr>
        <w:t>пройдут 14</w:t>
      </w:r>
      <w:r w:rsidR="00361805">
        <w:rPr>
          <w:sz w:val="28"/>
          <w:szCs w:val="28"/>
        </w:rPr>
        <w:t xml:space="preserve"> </w:t>
      </w:r>
      <w:r w:rsidR="0014246E">
        <w:rPr>
          <w:sz w:val="28"/>
          <w:szCs w:val="28"/>
        </w:rPr>
        <w:t>ноября</w:t>
      </w:r>
      <w:r>
        <w:rPr>
          <w:sz w:val="28"/>
          <w:szCs w:val="28"/>
        </w:rPr>
        <w:t xml:space="preserve"> 2018</w:t>
      </w:r>
      <w:r w:rsidR="00A35787">
        <w:rPr>
          <w:sz w:val="28"/>
          <w:szCs w:val="28"/>
        </w:rPr>
        <w:t xml:space="preserve"> года с 11:15 до 13:2</w:t>
      </w:r>
      <w:r w:rsidR="0048510E">
        <w:rPr>
          <w:sz w:val="28"/>
          <w:szCs w:val="28"/>
        </w:rPr>
        <w:t xml:space="preserve">0 </w:t>
      </w:r>
      <w:r w:rsidR="00C129D6">
        <w:rPr>
          <w:sz w:val="28"/>
          <w:szCs w:val="28"/>
        </w:rPr>
        <w:t xml:space="preserve">в </w:t>
      </w:r>
      <w:r w:rsidR="00FD6619">
        <w:rPr>
          <w:sz w:val="28"/>
          <w:szCs w:val="28"/>
        </w:rPr>
        <w:t xml:space="preserve">актовом зале Интеллектуального центра научной библиотеки им. М.В. </w:t>
      </w:r>
      <w:proofErr w:type="spellStart"/>
      <w:r w:rsidR="00FD6619">
        <w:rPr>
          <w:sz w:val="28"/>
          <w:szCs w:val="28"/>
        </w:rPr>
        <w:t>Овсянкина</w:t>
      </w:r>
      <w:proofErr w:type="spellEnd"/>
      <w:r w:rsidR="00FD6619">
        <w:rPr>
          <w:sz w:val="28"/>
          <w:szCs w:val="28"/>
        </w:rPr>
        <w:t xml:space="preserve"> САФУ им. М.В. Ломоносова (г. Архангельск, ул. Смольный буян, 1).</w:t>
      </w:r>
    </w:p>
    <w:p w:rsidR="00B26F61" w:rsidRDefault="00B26F61" w:rsidP="00FD6619">
      <w:pPr>
        <w:pStyle w:val="a9"/>
        <w:spacing w:beforeAutospacing="0" w:after="0" w:afterAutospacing="0"/>
        <w:ind w:firstLine="709"/>
        <w:jc w:val="both"/>
        <w:rPr>
          <w:sz w:val="28"/>
          <w:szCs w:val="28"/>
        </w:rPr>
      </w:pPr>
      <w:r>
        <w:rPr>
          <w:sz w:val="28"/>
          <w:szCs w:val="28"/>
        </w:rPr>
        <w:lastRenderedPageBreak/>
        <w:t>Просмотр мероприятия будет возможен в прямой трансляции (</w:t>
      </w:r>
      <w:r>
        <w:rPr>
          <w:sz w:val="28"/>
          <w:szCs w:val="28"/>
          <w:lang w:val="en-US"/>
        </w:rPr>
        <w:t>http</w:t>
      </w:r>
      <w:r w:rsidRPr="00B26F61">
        <w:rPr>
          <w:sz w:val="28"/>
          <w:szCs w:val="28"/>
        </w:rPr>
        <w:t>://</w:t>
      </w:r>
      <w:proofErr w:type="spellStart"/>
      <w:r>
        <w:rPr>
          <w:sz w:val="28"/>
          <w:szCs w:val="28"/>
          <w:lang w:val="en-US"/>
        </w:rPr>
        <w:t>dvinaland</w:t>
      </w:r>
      <w:proofErr w:type="spellEnd"/>
      <w:r w:rsidRPr="00B26F61">
        <w:rPr>
          <w:sz w:val="28"/>
          <w:szCs w:val="28"/>
        </w:rPr>
        <w:t>.</w:t>
      </w:r>
      <w:proofErr w:type="spellStart"/>
      <w:r>
        <w:rPr>
          <w:sz w:val="28"/>
          <w:szCs w:val="28"/>
          <w:lang w:val="en-US"/>
        </w:rPr>
        <w:t>ru</w:t>
      </w:r>
      <w:proofErr w:type="spellEnd"/>
      <w:r w:rsidRPr="00B26F61">
        <w:rPr>
          <w:sz w:val="28"/>
          <w:szCs w:val="28"/>
        </w:rPr>
        <w:t>\</w:t>
      </w:r>
      <w:proofErr w:type="spellStart"/>
      <w:r>
        <w:rPr>
          <w:sz w:val="28"/>
          <w:szCs w:val="28"/>
          <w:lang w:val="en-US"/>
        </w:rPr>
        <w:t>reportday</w:t>
      </w:r>
      <w:proofErr w:type="spellEnd"/>
      <w:r>
        <w:rPr>
          <w:sz w:val="28"/>
          <w:szCs w:val="28"/>
        </w:rPr>
        <w:t>).</w:t>
      </w:r>
    </w:p>
    <w:p w:rsidR="00A44EBC" w:rsidRDefault="0048510E" w:rsidP="004C2E92">
      <w:pPr>
        <w:pStyle w:val="a9"/>
        <w:spacing w:beforeAutospacing="0" w:after="0" w:afterAutospacing="0"/>
        <w:ind w:firstLine="709"/>
        <w:jc w:val="both"/>
      </w:pPr>
      <w:r>
        <w:rPr>
          <w:sz w:val="28"/>
          <w:szCs w:val="28"/>
        </w:rPr>
        <w:t>С докладами по вопросам можно ознакомиться на сайте Архангельского УФАС России: http://arhangelsk.fas.gov.ru</w:t>
      </w:r>
      <w:r w:rsidR="0029768E">
        <w:rPr>
          <w:sz w:val="28"/>
          <w:szCs w:val="28"/>
        </w:rPr>
        <w:t>.</w:t>
      </w:r>
    </w:p>
    <w:p w:rsidR="00A44EBC" w:rsidRDefault="0048510E" w:rsidP="004C2E92">
      <w:pPr>
        <w:pStyle w:val="a9"/>
        <w:spacing w:beforeAutospacing="0" w:after="0" w:afterAutospacing="0"/>
        <w:ind w:firstLine="709"/>
        <w:jc w:val="both"/>
      </w:pPr>
      <w:r>
        <w:rPr>
          <w:sz w:val="28"/>
          <w:szCs w:val="28"/>
        </w:rPr>
        <w:t xml:space="preserve">Вопросы по обсуждаемым темам можно направлять по адресу электронной почты: </w:t>
      </w:r>
      <w:bookmarkStart w:id="1" w:name="__DdeLink__644_134915940"/>
      <w:r>
        <w:rPr>
          <w:sz w:val="28"/>
          <w:szCs w:val="28"/>
          <w:lang w:val="en-US"/>
        </w:rPr>
        <w:t>to</w:t>
      </w:r>
      <w:r>
        <w:rPr>
          <w:sz w:val="28"/>
          <w:szCs w:val="28"/>
        </w:rPr>
        <w:t>29</w:t>
      </w:r>
      <w:r w:rsidRPr="0048510E">
        <w:rPr>
          <w:sz w:val="28"/>
          <w:szCs w:val="28"/>
        </w:rPr>
        <w:t>@</w:t>
      </w:r>
      <w:proofErr w:type="spellStart"/>
      <w:r>
        <w:rPr>
          <w:sz w:val="28"/>
          <w:szCs w:val="28"/>
          <w:lang w:val="en-US"/>
        </w:rPr>
        <w:t>fas</w:t>
      </w:r>
      <w:proofErr w:type="spellEnd"/>
      <w:r w:rsidRPr="0048510E">
        <w:rPr>
          <w:sz w:val="28"/>
          <w:szCs w:val="28"/>
        </w:rPr>
        <w:t>.</w:t>
      </w:r>
      <w:proofErr w:type="spellStart"/>
      <w:r>
        <w:rPr>
          <w:sz w:val="28"/>
          <w:szCs w:val="28"/>
          <w:lang w:val="en-US"/>
        </w:rPr>
        <w:t>gov</w:t>
      </w:r>
      <w:proofErr w:type="spellEnd"/>
      <w:r w:rsidRPr="0048510E">
        <w:rPr>
          <w:sz w:val="28"/>
          <w:szCs w:val="28"/>
        </w:rPr>
        <w:t>.</w:t>
      </w:r>
      <w:proofErr w:type="spellStart"/>
      <w:r>
        <w:rPr>
          <w:sz w:val="28"/>
          <w:szCs w:val="28"/>
          <w:lang w:val="en-US"/>
        </w:rPr>
        <w:t>ru</w:t>
      </w:r>
      <w:bookmarkEnd w:id="1"/>
      <w:proofErr w:type="spellEnd"/>
      <w:r>
        <w:rPr>
          <w:sz w:val="28"/>
          <w:szCs w:val="28"/>
        </w:rPr>
        <w:t xml:space="preserve"> или задать при проведении публичных обсуждений.</w:t>
      </w:r>
    </w:p>
    <w:p w:rsidR="00A44EBC" w:rsidRDefault="0048510E" w:rsidP="004C2E92">
      <w:pPr>
        <w:pStyle w:val="a9"/>
        <w:spacing w:beforeAutospacing="0" w:after="0" w:afterAutospacing="0"/>
        <w:ind w:firstLine="709"/>
        <w:jc w:val="both"/>
        <w:rPr>
          <w:sz w:val="28"/>
          <w:szCs w:val="28"/>
        </w:rPr>
      </w:pPr>
      <w:r>
        <w:rPr>
          <w:sz w:val="28"/>
          <w:szCs w:val="28"/>
        </w:rPr>
        <w:t>Ответы на вопросы будут даны в рамках проведения публичных обсуждений.</w:t>
      </w:r>
    </w:p>
    <w:p w:rsidR="00A44EBC" w:rsidRDefault="0048510E" w:rsidP="004C2E92">
      <w:pPr>
        <w:pStyle w:val="a9"/>
        <w:spacing w:beforeAutospacing="0" w:after="0" w:afterAutospacing="0"/>
        <w:ind w:firstLine="709"/>
        <w:jc w:val="both"/>
      </w:pPr>
      <w:bookmarkStart w:id="2" w:name="__DdeLink__1705_1572069609"/>
      <w:r>
        <w:rPr>
          <w:sz w:val="28"/>
          <w:szCs w:val="28"/>
        </w:rPr>
        <w:t>Участие в мероприятии организовано без предварительной регистрации.</w:t>
      </w:r>
    </w:p>
    <w:p w:rsidR="00A44EBC" w:rsidRDefault="00A075B8" w:rsidP="004C2E92">
      <w:pPr>
        <w:pStyle w:val="a9"/>
        <w:spacing w:beforeAutospacing="0" w:after="0" w:afterAutospacing="0"/>
        <w:ind w:firstLine="709"/>
        <w:jc w:val="both"/>
      </w:pPr>
      <w:r>
        <w:rPr>
          <w:sz w:val="28"/>
          <w:szCs w:val="28"/>
        </w:rPr>
        <w:t xml:space="preserve">Вместе с тем, </w:t>
      </w:r>
      <w:r w:rsidR="0048510E">
        <w:rPr>
          <w:sz w:val="28"/>
          <w:szCs w:val="28"/>
        </w:rPr>
        <w:t>просьба (по возможности) о кандидатурах участников мероприятия сообщить заранее по телефону: (81</w:t>
      </w:r>
      <w:r w:rsidR="00DF4F2C">
        <w:rPr>
          <w:sz w:val="28"/>
          <w:szCs w:val="28"/>
        </w:rPr>
        <w:t>82) 20-73-21 или (8182) 20-70-31</w:t>
      </w:r>
      <w:r w:rsidR="00FD6619">
        <w:rPr>
          <w:sz w:val="28"/>
          <w:szCs w:val="28"/>
        </w:rPr>
        <w:t xml:space="preserve"> либо по адресу электронной почты: </w:t>
      </w:r>
      <w:r w:rsidR="00FD6619">
        <w:rPr>
          <w:sz w:val="28"/>
          <w:szCs w:val="28"/>
          <w:lang w:val="en-US"/>
        </w:rPr>
        <w:t>to</w:t>
      </w:r>
      <w:r w:rsidR="00FD6619">
        <w:rPr>
          <w:sz w:val="28"/>
          <w:szCs w:val="28"/>
        </w:rPr>
        <w:t>29</w:t>
      </w:r>
      <w:r w:rsidR="00FD6619" w:rsidRPr="0048510E">
        <w:rPr>
          <w:sz w:val="28"/>
          <w:szCs w:val="28"/>
        </w:rPr>
        <w:t>@</w:t>
      </w:r>
      <w:r w:rsidR="00FD6619">
        <w:rPr>
          <w:sz w:val="28"/>
          <w:szCs w:val="28"/>
          <w:lang w:val="en-US"/>
        </w:rPr>
        <w:t>fas</w:t>
      </w:r>
      <w:r w:rsidR="00FD6619" w:rsidRPr="0048510E">
        <w:rPr>
          <w:sz w:val="28"/>
          <w:szCs w:val="28"/>
        </w:rPr>
        <w:t>.</w:t>
      </w:r>
      <w:r w:rsidR="00FD6619">
        <w:rPr>
          <w:sz w:val="28"/>
          <w:szCs w:val="28"/>
          <w:lang w:val="en-US"/>
        </w:rPr>
        <w:t>gov</w:t>
      </w:r>
      <w:r w:rsidR="00FD6619" w:rsidRPr="0048510E">
        <w:rPr>
          <w:sz w:val="28"/>
          <w:szCs w:val="28"/>
        </w:rPr>
        <w:t>.</w:t>
      </w:r>
      <w:r w:rsidR="00FD6619">
        <w:rPr>
          <w:sz w:val="28"/>
          <w:szCs w:val="28"/>
          <w:lang w:val="en-US"/>
        </w:rPr>
        <w:t>ru</w:t>
      </w:r>
      <w:r>
        <w:rPr>
          <w:sz w:val="28"/>
          <w:szCs w:val="28"/>
        </w:rPr>
        <w:t xml:space="preserve"> для формирования списка участников</w:t>
      </w:r>
      <w:r w:rsidR="0048510E">
        <w:rPr>
          <w:sz w:val="28"/>
          <w:szCs w:val="28"/>
        </w:rPr>
        <w:t>.</w:t>
      </w:r>
    </w:p>
    <w:p w:rsidR="009D3775" w:rsidRPr="00A075B8" w:rsidRDefault="0048510E" w:rsidP="00A075B8">
      <w:pPr>
        <w:pStyle w:val="a9"/>
        <w:spacing w:beforeAutospacing="0" w:after="0" w:afterAutospacing="0"/>
        <w:ind w:firstLine="709"/>
        <w:jc w:val="both"/>
        <w:rPr>
          <w:rStyle w:val="-"/>
          <w:color w:val="00000A"/>
          <w:sz w:val="28"/>
          <w:szCs w:val="28"/>
          <w:u w:val="none"/>
        </w:rPr>
      </w:pPr>
      <w:r>
        <w:rPr>
          <w:sz w:val="28"/>
          <w:szCs w:val="28"/>
        </w:rPr>
        <w:t xml:space="preserve">Для уточнения организационных вопросов </w:t>
      </w:r>
      <w:r w:rsidR="00A075B8">
        <w:rPr>
          <w:sz w:val="28"/>
          <w:szCs w:val="28"/>
        </w:rPr>
        <w:t xml:space="preserve">просьба </w:t>
      </w:r>
      <w:r>
        <w:rPr>
          <w:sz w:val="28"/>
          <w:szCs w:val="28"/>
        </w:rPr>
        <w:t>обращаться</w:t>
      </w:r>
      <w:r w:rsidR="00A075B8">
        <w:rPr>
          <w:sz w:val="28"/>
          <w:szCs w:val="28"/>
        </w:rPr>
        <w:t xml:space="preserve"> по указанным телефонам</w:t>
      </w:r>
      <w:r>
        <w:rPr>
          <w:sz w:val="28"/>
          <w:szCs w:val="28"/>
        </w:rPr>
        <w:t xml:space="preserve"> </w:t>
      </w:r>
      <w:r w:rsidR="00A075B8">
        <w:rPr>
          <w:sz w:val="28"/>
          <w:szCs w:val="28"/>
        </w:rPr>
        <w:t>л</w:t>
      </w:r>
      <w:r w:rsidR="00DF4F2C">
        <w:rPr>
          <w:sz w:val="28"/>
          <w:szCs w:val="28"/>
        </w:rPr>
        <w:t>ибо по</w:t>
      </w:r>
      <w:r w:rsidRPr="00DF4F2C">
        <w:rPr>
          <w:sz w:val="28"/>
          <w:szCs w:val="28"/>
        </w:rPr>
        <w:t xml:space="preserve"> </w:t>
      </w:r>
      <w:r>
        <w:rPr>
          <w:sz w:val="28"/>
          <w:szCs w:val="28"/>
        </w:rPr>
        <w:t>е</w:t>
      </w:r>
      <w:r w:rsidRPr="00DF4F2C">
        <w:rPr>
          <w:sz w:val="28"/>
          <w:szCs w:val="28"/>
        </w:rPr>
        <w:t>-</w:t>
      </w:r>
      <w:r>
        <w:rPr>
          <w:sz w:val="28"/>
          <w:szCs w:val="28"/>
          <w:lang w:val="en-US"/>
        </w:rPr>
        <w:t>mail</w:t>
      </w:r>
      <w:r w:rsidRPr="00DF4F2C">
        <w:rPr>
          <w:sz w:val="28"/>
          <w:szCs w:val="28"/>
        </w:rPr>
        <w:t xml:space="preserve">: </w:t>
      </w:r>
      <w:hyperlink r:id="rId6">
        <w:r>
          <w:rPr>
            <w:rStyle w:val="-"/>
            <w:sz w:val="28"/>
            <w:szCs w:val="28"/>
            <w:lang w:val="en-US"/>
          </w:rPr>
          <w:t>to</w:t>
        </w:r>
        <w:r w:rsidRPr="00DF4F2C">
          <w:rPr>
            <w:rStyle w:val="-"/>
            <w:sz w:val="28"/>
            <w:szCs w:val="28"/>
          </w:rPr>
          <w:t>29</w:t>
        </w:r>
        <w:bookmarkEnd w:id="2"/>
        <w:r w:rsidRPr="00DF4F2C">
          <w:rPr>
            <w:rStyle w:val="-"/>
            <w:sz w:val="28"/>
            <w:szCs w:val="28"/>
          </w:rPr>
          <w:t>@</w:t>
        </w:r>
        <w:proofErr w:type="spellStart"/>
        <w:r>
          <w:rPr>
            <w:rStyle w:val="-"/>
            <w:sz w:val="28"/>
            <w:szCs w:val="28"/>
            <w:lang w:val="en-US"/>
          </w:rPr>
          <w:t>fas</w:t>
        </w:r>
        <w:proofErr w:type="spellEnd"/>
        <w:r w:rsidRPr="00DF4F2C">
          <w:rPr>
            <w:rStyle w:val="-"/>
            <w:sz w:val="28"/>
            <w:szCs w:val="28"/>
          </w:rPr>
          <w:t>.</w:t>
        </w:r>
        <w:proofErr w:type="spellStart"/>
        <w:r>
          <w:rPr>
            <w:rStyle w:val="-"/>
            <w:sz w:val="28"/>
            <w:szCs w:val="28"/>
            <w:lang w:val="en-US"/>
          </w:rPr>
          <w:t>gov</w:t>
        </w:r>
        <w:proofErr w:type="spellEnd"/>
        <w:r w:rsidRPr="00DF4F2C">
          <w:rPr>
            <w:rStyle w:val="-"/>
            <w:sz w:val="28"/>
            <w:szCs w:val="28"/>
          </w:rPr>
          <w:t>.</w:t>
        </w:r>
        <w:proofErr w:type="spellStart"/>
        <w:r>
          <w:rPr>
            <w:rStyle w:val="-"/>
            <w:sz w:val="28"/>
            <w:szCs w:val="28"/>
            <w:lang w:val="en-US"/>
          </w:rPr>
          <w:t>ru</w:t>
        </w:r>
        <w:proofErr w:type="spellEnd"/>
      </w:hyperlink>
    </w:p>
    <w:p w:rsidR="009D3775" w:rsidRPr="00DF4F2C" w:rsidRDefault="009D3775" w:rsidP="009D3775">
      <w:pPr>
        <w:pStyle w:val="a9"/>
        <w:spacing w:beforeAutospacing="0" w:after="0" w:afterAutospacing="0"/>
        <w:ind w:firstLine="709"/>
        <w:jc w:val="both"/>
        <w:rPr>
          <w:sz w:val="28"/>
          <w:szCs w:val="28"/>
        </w:rPr>
      </w:pPr>
    </w:p>
    <w:sectPr w:rsidR="009D3775" w:rsidRPr="00DF4F2C">
      <w:pgSz w:w="11906" w:h="16838"/>
      <w:pgMar w:top="870" w:right="850" w:bottom="713"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E00"/>
    <w:multiLevelType w:val="multilevel"/>
    <w:tmpl w:val="97F043CE"/>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0C91D7E"/>
    <w:multiLevelType w:val="hybridMultilevel"/>
    <w:tmpl w:val="02D4DF70"/>
    <w:lvl w:ilvl="0" w:tplc="03D08F8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BC"/>
    <w:rsid w:val="00086FA7"/>
    <w:rsid w:val="0014246E"/>
    <w:rsid w:val="001F04C9"/>
    <w:rsid w:val="00231634"/>
    <w:rsid w:val="00276827"/>
    <w:rsid w:val="0029768E"/>
    <w:rsid w:val="002A10A5"/>
    <w:rsid w:val="002B37B9"/>
    <w:rsid w:val="003214B6"/>
    <w:rsid w:val="00361805"/>
    <w:rsid w:val="00373545"/>
    <w:rsid w:val="00425B51"/>
    <w:rsid w:val="00447A8F"/>
    <w:rsid w:val="0048510E"/>
    <w:rsid w:val="004B0A18"/>
    <w:rsid w:val="004C2E92"/>
    <w:rsid w:val="0051550D"/>
    <w:rsid w:val="006536B4"/>
    <w:rsid w:val="006E60D2"/>
    <w:rsid w:val="00724E10"/>
    <w:rsid w:val="008368C6"/>
    <w:rsid w:val="00857F4D"/>
    <w:rsid w:val="008B42AB"/>
    <w:rsid w:val="008E0E56"/>
    <w:rsid w:val="009B5405"/>
    <w:rsid w:val="009D3775"/>
    <w:rsid w:val="00A075B8"/>
    <w:rsid w:val="00A35787"/>
    <w:rsid w:val="00A4460E"/>
    <w:rsid w:val="00A44EBC"/>
    <w:rsid w:val="00AF70A7"/>
    <w:rsid w:val="00B01F36"/>
    <w:rsid w:val="00B13C95"/>
    <w:rsid w:val="00B15644"/>
    <w:rsid w:val="00B26F61"/>
    <w:rsid w:val="00B274E1"/>
    <w:rsid w:val="00B72792"/>
    <w:rsid w:val="00B76EAB"/>
    <w:rsid w:val="00C129D6"/>
    <w:rsid w:val="00C265B0"/>
    <w:rsid w:val="00C81981"/>
    <w:rsid w:val="00C84B32"/>
    <w:rsid w:val="00D35BD9"/>
    <w:rsid w:val="00DE430E"/>
    <w:rsid w:val="00DF0EDC"/>
    <w:rsid w:val="00DF4F2C"/>
    <w:rsid w:val="00EB13E0"/>
    <w:rsid w:val="00EB18FB"/>
    <w:rsid w:val="00F04A6B"/>
    <w:rsid w:val="00FD6619"/>
    <w:rsid w:val="00FE44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264B"/>
  <w15:docId w15:val="{300AE45B-9B17-4159-9DA5-1D00931D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pPr>
    <w:rPr>
      <w:color w:val="00000A"/>
      <w:sz w:val="22"/>
    </w:rPr>
  </w:style>
  <w:style w:type="paragraph" w:styleId="1">
    <w:name w:val="heading 1"/>
    <w:basedOn w:val="a"/>
    <w:qFormat/>
    <w:pPr>
      <w:numPr>
        <w:numId w:val="1"/>
      </w:numPr>
      <w:spacing w:before="280" w:after="280"/>
      <w:outlineLvl w:val="0"/>
    </w:pPr>
    <w:rPr>
      <w:rFonts w:eastAsia="Times New Roman" w:cs="Times New Roman"/>
      <w:b/>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10037"/>
    <w:rPr>
      <w:rFonts w:ascii="Segoe UI" w:hAnsi="Segoe UI" w:cs="Segoe UI"/>
      <w:sz w:val="18"/>
      <w:szCs w:val="18"/>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1352FC"/>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F10037"/>
    <w:pPr>
      <w:spacing w:after="0" w:line="240" w:lineRule="auto"/>
    </w:pPr>
    <w:rPr>
      <w:rFonts w:ascii="Segoe UI" w:hAnsi="Segoe UI" w:cs="Segoe UI"/>
      <w:sz w:val="18"/>
      <w:szCs w:val="18"/>
    </w:rPr>
  </w:style>
  <w:style w:type="paragraph" w:customStyle="1" w:styleId="ab">
    <w:name w:val="Дата и номер приказа"/>
    <w:basedOn w:val="a"/>
    <w:next w:val="a"/>
    <w:qFormat/>
    <w:pPr>
      <w:tabs>
        <w:tab w:val="right" w:pos="9639"/>
      </w:tabs>
      <w:jc w:val="both"/>
    </w:pPr>
    <w:rPr>
      <w:rFonts w:eastAsia="Times New Roman" w:cs="Times New Roman"/>
      <w:color w:val="000000"/>
      <w:szCs w:val="20"/>
    </w:rPr>
  </w:style>
  <w:style w:type="paragraph" w:customStyle="1" w:styleId="ac">
    <w:name w:val="Основной текст письма"/>
    <w:basedOn w:val="a"/>
    <w:qFormat/>
    <w:pPr>
      <w:spacing w:after="120"/>
      <w:ind w:firstLine="851"/>
    </w:pPr>
  </w:style>
  <w:style w:type="character" w:customStyle="1" w:styleId="blk">
    <w:name w:val="blk"/>
    <w:rsid w:val="00C81981"/>
  </w:style>
  <w:style w:type="character" w:customStyle="1" w:styleId="WW8Num1z7">
    <w:name w:val="WW8Num1z7"/>
    <w:rsid w:val="00B7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8026">
      <w:bodyDiv w:val="1"/>
      <w:marLeft w:val="0"/>
      <w:marRight w:val="0"/>
      <w:marTop w:val="0"/>
      <w:marBottom w:val="0"/>
      <w:divBdr>
        <w:top w:val="none" w:sz="0" w:space="0" w:color="auto"/>
        <w:left w:val="none" w:sz="0" w:space="0" w:color="auto"/>
        <w:bottom w:val="none" w:sz="0" w:space="0" w:color="auto"/>
        <w:right w:val="none" w:sz="0" w:space="0" w:color="auto"/>
      </w:divBdr>
    </w:div>
    <w:div w:id="70748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29@fa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B1DF-4DBD-457A-A5CD-8A154EA2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dc:description/>
  <cp:lastModifiedBy>Денис Васильевич Бугаев</cp:lastModifiedBy>
  <cp:revision>55</cp:revision>
  <cp:lastPrinted>2017-12-07T08:26:00Z</cp:lastPrinted>
  <dcterms:created xsi:type="dcterms:W3CDTF">2017-05-31T09:35:00Z</dcterms:created>
  <dcterms:modified xsi:type="dcterms:W3CDTF">2018-10-31T12:12:00Z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